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sz w:val="72"/>
          <w:szCs w:val="72"/>
        </w:rPr>
        <w:t>油脂工艺实验室安全操作规程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0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72"/>
          <w:szCs w:val="7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学生进入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8"/>
          <w:szCs w:val="48"/>
        </w:rPr>
        <w:t>实验室必须穿好实验服、听从实验教师或实验员安排，长发学生应盘起头发，戴好实验帽，学生在实验室内保持安静。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在开动设备或机器前认真阅读设备使用说明书和安全注意事项，熟练掌握仪器设备性能后方可开启设备，不经实验教师或实验员允许不得随意启动机器设备，设备使用完毕，按照标准程序关闭设备，同时关闭设备控制电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操作转动设备必须穿戴整齐，禁止长发披散、袖口松散，禁止打闹。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使用电磁炉时，每个插座只能使用一个台，禁止使用插排同时使用一个以上加热设备，再接通电源前，确保电源插头插实，禁止虚接，加热设备防止干烧。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拆卸实验设备必须保证在断电状态下进行、禁止带电操作。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未经实验教师允许不得随意品尝实验样品或实验试剂。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未经允许不得将实验产品或试剂带出实验室。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-880"/>
          <w:tab w:val="left" w:pos="-220"/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900" w:lineRule="exact"/>
        <w:ind w:left="0" w:leftChars="0" w:right="0" w:rightChars="0" w:firstLine="1094" w:firstLineChars="22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</w:rPr>
        <w:t>实验废液、废渣集中处理，不得随意倾倒。</w:t>
      </w:r>
    </w:p>
    <w:sectPr>
      <w:pgSz w:w="16781" w:h="23760"/>
      <w:pgMar w:top="1440" w:right="1800" w:bottom="1440" w:left="180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DDB"/>
    <w:multiLevelType w:val="multilevel"/>
    <w:tmpl w:val="41B57DD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312F"/>
    <w:rsid w:val="00323B43"/>
    <w:rsid w:val="003A5BAC"/>
    <w:rsid w:val="003D37D8"/>
    <w:rsid w:val="003E1A91"/>
    <w:rsid w:val="00426133"/>
    <w:rsid w:val="004358AB"/>
    <w:rsid w:val="00621DB1"/>
    <w:rsid w:val="006262C7"/>
    <w:rsid w:val="00643083"/>
    <w:rsid w:val="008B7726"/>
    <w:rsid w:val="00A17645"/>
    <w:rsid w:val="00D31D50"/>
    <w:rsid w:val="00D86615"/>
    <w:rsid w:val="00EE20ED"/>
    <w:rsid w:val="00FF0B17"/>
    <w:rsid w:val="7B865132"/>
    <w:rsid w:val="7CB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2017-10-20T02:15:23Z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